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2895" w:type="dxa"/>
        <w:tblLook w:val="04A0" w:firstRow="1" w:lastRow="0" w:firstColumn="1" w:lastColumn="0" w:noHBand="0" w:noVBand="1"/>
      </w:tblPr>
      <w:tblGrid>
        <w:gridCol w:w="8500"/>
        <w:gridCol w:w="2552"/>
        <w:gridCol w:w="1843"/>
      </w:tblGrid>
      <w:tr w:rsidR="00EF5DFA" w:rsidRPr="006948B8" w:rsidTr="00726851">
        <w:trPr>
          <w:trHeight w:val="479"/>
          <w:tblHeader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5DFA" w:rsidRPr="006948B8" w:rsidRDefault="00EF5DFA" w:rsidP="0097247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48B8">
              <w:rPr>
                <w:rFonts w:cs="Arial"/>
                <w:b/>
                <w:bCs/>
                <w:sz w:val="20"/>
                <w:szCs w:val="20"/>
              </w:rPr>
              <w:t>Action</w:t>
            </w:r>
            <w:r w:rsidR="006948B8" w:rsidRPr="006948B8">
              <w:rPr>
                <w:rFonts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5DFA" w:rsidRPr="006948B8" w:rsidRDefault="00EF5DFA" w:rsidP="00EA50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48B8">
              <w:rPr>
                <w:rFonts w:cs="Arial"/>
                <w:b/>
                <w:bCs/>
                <w:sz w:val="20"/>
                <w:szCs w:val="20"/>
              </w:rPr>
              <w:t>Acteurs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5DFA" w:rsidRPr="006948B8" w:rsidRDefault="00EF5DFA" w:rsidP="0097247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948B8">
              <w:rPr>
                <w:rFonts w:cs="Arial"/>
                <w:b/>
                <w:bCs/>
                <w:sz w:val="20"/>
                <w:szCs w:val="20"/>
              </w:rPr>
              <w:t>Échéancier</w:t>
            </w:r>
          </w:p>
        </w:tc>
      </w:tr>
      <w:tr w:rsidR="00390340" w:rsidRPr="00C52685" w:rsidTr="00726851">
        <w:trPr>
          <w:trHeight w:val="715"/>
        </w:trPr>
        <w:tc>
          <w:tcPr>
            <w:tcW w:w="12895" w:type="dxa"/>
            <w:gridSpan w:val="3"/>
            <w:shd w:val="clear" w:color="auto" w:fill="92D050"/>
            <w:noWrap/>
            <w:vAlign w:val="center"/>
          </w:tcPr>
          <w:p w:rsidR="00390340" w:rsidRPr="00DE5054" w:rsidRDefault="00BF12C5" w:rsidP="00BF12C5">
            <w:pPr>
              <w:jc w:val="center"/>
              <w:rPr>
                <w:rFonts w:cs="Arial"/>
                <w:b/>
                <w:sz w:val="32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Droits</w:t>
            </w:r>
            <w:r w:rsidR="00390340">
              <w:rPr>
                <w:rFonts w:cs="Arial"/>
                <w:b/>
                <w:sz w:val="28"/>
                <w:szCs w:val="24"/>
              </w:rPr>
              <w:t xml:space="preserve"> syn</w:t>
            </w:r>
            <w:r w:rsidR="00E20D74">
              <w:rPr>
                <w:rFonts w:cs="Arial"/>
                <w:b/>
                <w:sz w:val="28"/>
                <w:szCs w:val="24"/>
              </w:rPr>
              <w:t>dicaux</w:t>
            </w:r>
            <w:r>
              <w:rPr>
                <w:rFonts w:cs="Arial"/>
                <w:b/>
                <w:sz w:val="28"/>
                <w:szCs w:val="24"/>
              </w:rPr>
              <w:t xml:space="preserve"> et autonomie collective</w:t>
            </w:r>
          </w:p>
        </w:tc>
      </w:tr>
      <w:tr w:rsidR="00EF5DFA" w:rsidRPr="004E7914" w:rsidTr="00726851">
        <w:trPr>
          <w:trHeight w:val="823"/>
        </w:trPr>
        <w:tc>
          <w:tcPr>
            <w:tcW w:w="8500" w:type="dxa"/>
            <w:noWrap/>
          </w:tcPr>
          <w:p w:rsidR="00EF5DFA" w:rsidRPr="006948B8" w:rsidRDefault="00DF57FE" w:rsidP="00C65158">
            <w:pPr>
              <w:spacing w:before="120" w:after="120"/>
              <w:rPr>
                <w:b/>
                <w:smallCaps/>
              </w:rPr>
            </w:pPr>
            <w:bookmarkStart w:id="0" w:name="_GoBack" w:colFirst="0" w:colLast="0"/>
            <w:r>
              <w:rPr>
                <w:b/>
                <w:smallCaps/>
              </w:rPr>
              <w:t>Déterminer</w:t>
            </w:r>
            <w:r w:rsidR="00EF5DFA" w:rsidRPr="006948B8">
              <w:rPr>
                <w:b/>
                <w:smallCaps/>
              </w:rPr>
              <w:t xml:space="preserve"> nos priorités pour la prochaine négociation.</w:t>
            </w:r>
          </w:p>
        </w:tc>
        <w:tc>
          <w:tcPr>
            <w:tcW w:w="2552" w:type="dxa"/>
            <w:noWrap/>
          </w:tcPr>
          <w:p w:rsidR="00CF278A" w:rsidRDefault="00CF278A" w:rsidP="00C6515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Comité de négociation</w:t>
            </w:r>
          </w:p>
          <w:p w:rsidR="00EF5DFA" w:rsidRPr="0092154E" w:rsidRDefault="00EF5DFA" w:rsidP="00553D01">
            <w:pPr>
              <w:spacing w:before="120" w:after="120"/>
            </w:pPr>
            <w:r>
              <w:rPr>
                <w:rFonts w:cs="Arial"/>
              </w:rPr>
              <w:t>A</w:t>
            </w:r>
            <w:r w:rsidR="00B02526">
              <w:rPr>
                <w:rFonts w:cs="Arial"/>
              </w:rPr>
              <w:t>G et CS</w:t>
            </w:r>
          </w:p>
        </w:tc>
        <w:tc>
          <w:tcPr>
            <w:tcW w:w="1843" w:type="dxa"/>
            <w:noWrap/>
          </w:tcPr>
          <w:p w:rsidR="00EF5DFA" w:rsidRPr="00CC1EDE" w:rsidRDefault="00CF278A" w:rsidP="00CF278A">
            <w:pPr>
              <w:spacing w:before="120" w:after="120"/>
            </w:pPr>
            <w:r>
              <w:t xml:space="preserve">Fin de la </w:t>
            </w:r>
            <w:r w:rsidR="00EF5DFA">
              <w:t>négociation</w:t>
            </w:r>
          </w:p>
        </w:tc>
      </w:tr>
      <w:bookmarkEnd w:id="0"/>
      <w:tr w:rsidR="00EF5DFA" w:rsidRPr="004E7914" w:rsidTr="00726851">
        <w:trPr>
          <w:trHeight w:val="490"/>
        </w:trPr>
        <w:tc>
          <w:tcPr>
            <w:tcW w:w="8500" w:type="dxa"/>
            <w:noWrap/>
          </w:tcPr>
          <w:p w:rsidR="00EF5DFA" w:rsidRPr="006948B8" w:rsidRDefault="00EF5DFA" w:rsidP="00EF5DFA">
            <w:pPr>
              <w:spacing w:before="120" w:after="120"/>
              <w:rPr>
                <w:b/>
                <w:smallCaps/>
              </w:rPr>
            </w:pPr>
            <w:r w:rsidRPr="006948B8">
              <w:rPr>
                <w:rFonts w:cs="Arial"/>
                <w:b/>
                <w:smallCaps/>
              </w:rPr>
              <w:t xml:space="preserve">Soutenir et assister </w:t>
            </w:r>
            <w:r w:rsidR="00CF278A" w:rsidRPr="006948B8">
              <w:rPr>
                <w:rFonts w:cs="Arial"/>
                <w:b/>
                <w:smallCaps/>
              </w:rPr>
              <w:t>le comité</w:t>
            </w:r>
            <w:r w:rsidR="00CF278A" w:rsidRPr="006948B8">
              <w:rPr>
                <w:b/>
                <w:smallCaps/>
              </w:rPr>
              <w:t xml:space="preserve"> sur </w:t>
            </w:r>
            <w:r w:rsidRPr="006948B8">
              <w:rPr>
                <w:b/>
                <w:smallCaps/>
              </w:rPr>
              <w:t>l’évaluation des enseignements, le codéveloppement et l’assistance professionnelle.</w:t>
            </w:r>
          </w:p>
        </w:tc>
        <w:tc>
          <w:tcPr>
            <w:tcW w:w="2552" w:type="dxa"/>
            <w:noWrap/>
          </w:tcPr>
          <w:p w:rsidR="00EF5DFA" w:rsidRDefault="00EF5DFA" w:rsidP="00A857F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Comité institutionnel</w:t>
            </w:r>
          </w:p>
          <w:p w:rsidR="00EF5DFA" w:rsidRDefault="00EF5DFA" w:rsidP="00A857F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CRT</w:t>
            </w:r>
          </w:p>
          <w:p w:rsidR="00EF5DFA" w:rsidRPr="0092154E" w:rsidRDefault="00B02526" w:rsidP="00553D01">
            <w:pPr>
              <w:spacing w:before="120" w:after="120"/>
            </w:pPr>
            <w:r>
              <w:rPr>
                <w:rFonts w:cs="Arial"/>
              </w:rPr>
              <w:t>AG et CS</w:t>
            </w:r>
          </w:p>
        </w:tc>
        <w:tc>
          <w:tcPr>
            <w:tcW w:w="1843" w:type="dxa"/>
            <w:noWrap/>
          </w:tcPr>
          <w:p w:rsidR="00EF5DFA" w:rsidRPr="00CC1EDE" w:rsidRDefault="00EF5DFA" w:rsidP="0092154E">
            <w:pPr>
              <w:spacing w:before="120" w:after="120"/>
            </w:pPr>
            <w:r w:rsidRPr="00CC1EDE">
              <w:t>Juin 2019</w:t>
            </w:r>
          </w:p>
        </w:tc>
      </w:tr>
      <w:tr w:rsidR="00EF5DFA" w:rsidRPr="00C52685" w:rsidTr="00726851">
        <w:trPr>
          <w:trHeight w:val="506"/>
        </w:trPr>
        <w:tc>
          <w:tcPr>
            <w:tcW w:w="8500" w:type="dxa"/>
            <w:noWrap/>
          </w:tcPr>
          <w:p w:rsidR="00EF5DFA" w:rsidRPr="006948B8" w:rsidRDefault="00EF5DFA" w:rsidP="00EF5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b/>
                <w:smallCaps/>
              </w:rPr>
            </w:pPr>
            <w:r w:rsidRPr="006948B8">
              <w:rPr>
                <w:rFonts w:cs="Arial"/>
                <w:b/>
                <w:smallCaps/>
              </w:rPr>
              <w:t>Soutenir et assister les travaux du comité horaire.</w:t>
            </w:r>
          </w:p>
        </w:tc>
        <w:tc>
          <w:tcPr>
            <w:tcW w:w="2552" w:type="dxa"/>
            <w:noWrap/>
          </w:tcPr>
          <w:p w:rsidR="00EF5DFA" w:rsidRDefault="00EF5DFA" w:rsidP="00A857F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Comité institutionnel</w:t>
            </w:r>
          </w:p>
          <w:p w:rsidR="00EF5DFA" w:rsidRDefault="00EF5DFA" w:rsidP="00A857F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Commission des études</w:t>
            </w:r>
          </w:p>
          <w:p w:rsidR="00EF5DFA" w:rsidRPr="009408DE" w:rsidRDefault="00B02526" w:rsidP="00553D01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AG et CS</w:t>
            </w:r>
          </w:p>
        </w:tc>
        <w:tc>
          <w:tcPr>
            <w:tcW w:w="1843" w:type="dxa"/>
            <w:noWrap/>
          </w:tcPr>
          <w:p w:rsidR="00EF5DFA" w:rsidRPr="00CC1EDE" w:rsidRDefault="00EF5DFA" w:rsidP="00C65158">
            <w:pPr>
              <w:spacing w:before="120" w:after="120"/>
              <w:rPr>
                <w:rFonts w:cs="Arial"/>
              </w:rPr>
            </w:pPr>
            <w:r w:rsidRPr="00CC1EDE">
              <w:rPr>
                <w:rFonts w:cs="Arial"/>
              </w:rPr>
              <w:t>Juin 2019</w:t>
            </w:r>
          </w:p>
        </w:tc>
      </w:tr>
      <w:tr w:rsidR="00EF5DFA" w:rsidRPr="004E7914" w:rsidTr="00726851">
        <w:trPr>
          <w:trHeight w:val="490"/>
        </w:trPr>
        <w:tc>
          <w:tcPr>
            <w:tcW w:w="8500" w:type="dxa"/>
            <w:noWrap/>
          </w:tcPr>
          <w:p w:rsidR="00EF5DFA" w:rsidRPr="006948B8" w:rsidRDefault="00CF278A" w:rsidP="003B59EC">
            <w:pPr>
              <w:spacing w:before="120" w:after="120"/>
              <w:rPr>
                <w:b/>
                <w:smallCaps/>
              </w:rPr>
            </w:pPr>
            <w:r w:rsidRPr="006948B8">
              <w:rPr>
                <w:rFonts w:cs="Arial"/>
                <w:b/>
                <w:smallCaps/>
              </w:rPr>
              <w:t>Soutenir et assister</w:t>
            </w:r>
            <w:r w:rsidR="00EF5DFA" w:rsidRPr="006948B8">
              <w:rPr>
                <w:b/>
                <w:smallCaps/>
              </w:rPr>
              <w:t xml:space="preserve"> les travaux du comité de prévention et de lutte contre les violences à caractère sexuel.</w:t>
            </w:r>
          </w:p>
        </w:tc>
        <w:tc>
          <w:tcPr>
            <w:tcW w:w="2552" w:type="dxa"/>
            <w:noWrap/>
          </w:tcPr>
          <w:p w:rsidR="00EF5DFA" w:rsidRDefault="00EF5DFA" w:rsidP="00A857F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Comité institutionnel</w:t>
            </w:r>
          </w:p>
          <w:p w:rsidR="00EF5DFA" w:rsidRDefault="00EF5DFA" w:rsidP="00A857F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Commission des études</w:t>
            </w:r>
          </w:p>
          <w:p w:rsidR="00EF5DFA" w:rsidRPr="0092154E" w:rsidRDefault="00B02526" w:rsidP="00553D01">
            <w:pPr>
              <w:spacing w:before="120" w:after="120"/>
            </w:pPr>
            <w:r>
              <w:rPr>
                <w:rFonts w:cs="Arial"/>
              </w:rPr>
              <w:t>AG et CS</w:t>
            </w:r>
          </w:p>
        </w:tc>
        <w:tc>
          <w:tcPr>
            <w:tcW w:w="1843" w:type="dxa"/>
            <w:noWrap/>
          </w:tcPr>
          <w:p w:rsidR="00EF5DFA" w:rsidRPr="0092154E" w:rsidRDefault="00B02526" w:rsidP="00C65158">
            <w:pPr>
              <w:spacing w:before="120" w:after="120"/>
            </w:pPr>
            <w:r>
              <w:t>Décembre 2018</w:t>
            </w:r>
          </w:p>
        </w:tc>
      </w:tr>
      <w:tr w:rsidR="00EF5DFA" w:rsidRPr="004E7914" w:rsidTr="00726851">
        <w:trPr>
          <w:trHeight w:val="490"/>
        </w:trPr>
        <w:tc>
          <w:tcPr>
            <w:tcW w:w="8500" w:type="dxa"/>
            <w:noWrap/>
          </w:tcPr>
          <w:p w:rsidR="00EF5DFA" w:rsidRPr="006948B8" w:rsidRDefault="00CF278A" w:rsidP="00CF278A">
            <w:pPr>
              <w:spacing w:before="120" w:after="120"/>
              <w:rPr>
                <w:b/>
                <w:smallCaps/>
              </w:rPr>
            </w:pPr>
            <w:r w:rsidRPr="006948B8">
              <w:rPr>
                <w:rFonts w:cs="Arial"/>
                <w:b/>
                <w:smallCaps/>
              </w:rPr>
              <w:t>Suivre</w:t>
            </w:r>
            <w:r w:rsidR="00EF5DFA" w:rsidRPr="006948B8">
              <w:rPr>
                <w:b/>
                <w:smallCaps/>
              </w:rPr>
              <w:t xml:space="preserve"> les modifications de la PIEA.</w:t>
            </w:r>
          </w:p>
        </w:tc>
        <w:tc>
          <w:tcPr>
            <w:tcW w:w="2552" w:type="dxa"/>
            <w:noWrap/>
          </w:tcPr>
          <w:p w:rsidR="00EF5DFA" w:rsidRDefault="00EF5DFA" w:rsidP="00A857F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Commission des études</w:t>
            </w:r>
          </w:p>
          <w:p w:rsidR="00EF5DFA" w:rsidRPr="0092154E" w:rsidRDefault="00B02526" w:rsidP="00553D01">
            <w:pPr>
              <w:spacing w:before="120" w:after="120"/>
            </w:pPr>
            <w:r>
              <w:rPr>
                <w:rFonts w:cs="Arial"/>
              </w:rPr>
              <w:t>AG et CS</w:t>
            </w:r>
          </w:p>
        </w:tc>
        <w:tc>
          <w:tcPr>
            <w:tcW w:w="1843" w:type="dxa"/>
            <w:noWrap/>
          </w:tcPr>
          <w:p w:rsidR="00EF5DFA" w:rsidRPr="0092154E" w:rsidRDefault="00EF5DFA" w:rsidP="00C65158">
            <w:pPr>
              <w:spacing w:before="120" w:after="120"/>
            </w:pPr>
            <w:r>
              <w:t>Juin 2019</w:t>
            </w:r>
          </w:p>
        </w:tc>
      </w:tr>
      <w:tr w:rsidR="00B02526" w:rsidRPr="004E7914" w:rsidTr="00726851">
        <w:trPr>
          <w:trHeight w:val="490"/>
        </w:trPr>
        <w:tc>
          <w:tcPr>
            <w:tcW w:w="8500" w:type="dxa"/>
            <w:noWrap/>
          </w:tcPr>
          <w:p w:rsidR="00B02526" w:rsidRPr="0092154E" w:rsidRDefault="00B02526" w:rsidP="00D43EC9">
            <w:pPr>
              <w:spacing w:before="120" w:after="120"/>
            </w:pPr>
            <w:r>
              <w:t>Négocier une entente en CRT concernant les allocations et les responsabilités des coordonnateur des mesures de réussite (</w:t>
            </w:r>
            <w:r w:rsidRPr="00D43EC9">
              <w:t>CMR) de programme (CP) et de département (CD).</w:t>
            </w:r>
          </w:p>
        </w:tc>
        <w:tc>
          <w:tcPr>
            <w:tcW w:w="2552" w:type="dxa"/>
            <w:noWrap/>
          </w:tcPr>
          <w:p w:rsidR="00300C11" w:rsidRDefault="00300C11" w:rsidP="0092154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CRT</w:t>
            </w:r>
          </w:p>
          <w:p w:rsidR="00300C11" w:rsidRDefault="00300C11" w:rsidP="0092154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AG</w:t>
            </w:r>
          </w:p>
          <w:p w:rsidR="00B02526" w:rsidRPr="0092154E" w:rsidRDefault="00300C11" w:rsidP="0092154E">
            <w:pPr>
              <w:spacing w:before="120" w:after="120"/>
            </w:pPr>
            <w:r w:rsidRPr="00300C11">
              <w:rPr>
                <w:rFonts w:cs="Arial"/>
              </w:rPr>
              <w:t>CD/CP</w:t>
            </w:r>
          </w:p>
        </w:tc>
        <w:tc>
          <w:tcPr>
            <w:tcW w:w="1843" w:type="dxa"/>
            <w:noWrap/>
          </w:tcPr>
          <w:p w:rsidR="00B02526" w:rsidRPr="0092154E" w:rsidRDefault="00B02526" w:rsidP="0092154E">
            <w:pPr>
              <w:spacing w:before="120" w:after="120"/>
            </w:pPr>
            <w:r w:rsidRPr="00CC1EDE">
              <w:rPr>
                <w:rFonts w:cs="Arial"/>
              </w:rPr>
              <w:t>Juin 2019</w:t>
            </w:r>
          </w:p>
        </w:tc>
      </w:tr>
      <w:tr w:rsidR="00B02526" w:rsidRPr="004E7914" w:rsidTr="00726851">
        <w:trPr>
          <w:trHeight w:val="490"/>
        </w:trPr>
        <w:tc>
          <w:tcPr>
            <w:tcW w:w="8500" w:type="dxa"/>
            <w:noWrap/>
          </w:tcPr>
          <w:p w:rsidR="00B02526" w:rsidRPr="0092154E" w:rsidRDefault="00B02526" w:rsidP="0092154E">
            <w:pPr>
              <w:spacing w:before="120" w:after="120"/>
            </w:pPr>
            <w:r w:rsidRPr="0092154E">
              <w:lastRenderedPageBreak/>
              <w:t>Aider les départements à favoriser les enseignants et enseignantes qui pourraient bénéficier de la clause 5-1.03 d) (Obtention d’un statut de temps complet annuel grâce aux cours d’été et à la formation continue).</w:t>
            </w:r>
          </w:p>
        </w:tc>
        <w:tc>
          <w:tcPr>
            <w:tcW w:w="2552" w:type="dxa"/>
            <w:noWrap/>
          </w:tcPr>
          <w:p w:rsidR="00AE5131" w:rsidRDefault="00B02526" w:rsidP="0092154E">
            <w:pPr>
              <w:spacing w:before="120" w:after="120"/>
              <w:rPr>
                <w:rFonts w:cs="Arial"/>
              </w:rPr>
            </w:pPr>
            <w:r w:rsidRPr="00E20D74">
              <w:rPr>
                <w:rFonts w:cs="Arial"/>
              </w:rPr>
              <w:t>C</w:t>
            </w:r>
            <w:r w:rsidR="00AE5131">
              <w:rPr>
                <w:rFonts w:cs="Arial"/>
              </w:rPr>
              <w:t>RT</w:t>
            </w:r>
          </w:p>
          <w:p w:rsidR="00B02526" w:rsidRPr="0092154E" w:rsidRDefault="00AE5131" w:rsidP="00AE5131">
            <w:pPr>
              <w:spacing w:before="120" w:after="120"/>
            </w:pPr>
            <w:r>
              <w:rPr>
                <w:rFonts w:cs="Arial"/>
              </w:rPr>
              <w:t>CD</w:t>
            </w:r>
          </w:p>
        </w:tc>
        <w:tc>
          <w:tcPr>
            <w:tcW w:w="1843" w:type="dxa"/>
            <w:noWrap/>
          </w:tcPr>
          <w:p w:rsidR="00B02526" w:rsidRPr="0092154E" w:rsidRDefault="00B02526" w:rsidP="0092154E">
            <w:pPr>
              <w:spacing w:before="120" w:after="120"/>
            </w:pPr>
            <w:r w:rsidRPr="00CC1EDE">
              <w:rPr>
                <w:rFonts w:cs="Arial"/>
              </w:rPr>
              <w:t>Juin 2019</w:t>
            </w:r>
          </w:p>
        </w:tc>
      </w:tr>
      <w:tr w:rsidR="00EF5DFA" w:rsidRPr="004E7914" w:rsidTr="00726851">
        <w:trPr>
          <w:trHeight w:val="490"/>
        </w:trPr>
        <w:tc>
          <w:tcPr>
            <w:tcW w:w="8500" w:type="dxa"/>
            <w:noWrap/>
          </w:tcPr>
          <w:p w:rsidR="00EF5DFA" w:rsidRPr="0092154E" w:rsidRDefault="00EF5DFA" w:rsidP="0092154E">
            <w:pPr>
              <w:spacing w:before="120" w:after="120"/>
            </w:pPr>
            <w:r w:rsidRPr="0092154E">
              <w:t>Clarifier les règles de priorité d’emploi pour: les retraité.es revenu.es au travail, les enseignantes et enseignants n’ayant pas de diplôme universitaire, les chargé.es de cours ayant beaucoup d’ancienneté à la FC, etc.</w:t>
            </w:r>
          </w:p>
        </w:tc>
        <w:tc>
          <w:tcPr>
            <w:tcW w:w="2552" w:type="dxa"/>
            <w:noWrap/>
          </w:tcPr>
          <w:p w:rsidR="00EF5DFA" w:rsidRDefault="00300C11" w:rsidP="00300C1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CRT</w:t>
            </w:r>
          </w:p>
          <w:p w:rsidR="00015750" w:rsidRPr="0092154E" w:rsidRDefault="00015750" w:rsidP="00300C11">
            <w:pPr>
              <w:spacing w:before="120" w:after="120"/>
            </w:pPr>
            <w:r>
              <w:rPr>
                <w:rFonts w:cs="Arial"/>
              </w:rPr>
              <w:t>CD</w:t>
            </w:r>
          </w:p>
        </w:tc>
        <w:tc>
          <w:tcPr>
            <w:tcW w:w="1843" w:type="dxa"/>
            <w:noWrap/>
          </w:tcPr>
          <w:p w:rsidR="00EF5DFA" w:rsidRPr="0092154E" w:rsidRDefault="00EF5DFA" w:rsidP="0092154E">
            <w:pPr>
              <w:spacing w:before="120" w:after="120"/>
            </w:pPr>
            <w:r w:rsidRPr="00CC1EDE">
              <w:rPr>
                <w:rFonts w:cs="Arial"/>
              </w:rPr>
              <w:t>Juin 2019</w:t>
            </w:r>
          </w:p>
        </w:tc>
      </w:tr>
      <w:tr w:rsidR="00B02526" w:rsidRPr="004E7914" w:rsidTr="00726851">
        <w:trPr>
          <w:trHeight w:val="762"/>
        </w:trPr>
        <w:tc>
          <w:tcPr>
            <w:tcW w:w="8500" w:type="dxa"/>
            <w:noWrap/>
          </w:tcPr>
          <w:p w:rsidR="00B02526" w:rsidRPr="0092154E" w:rsidRDefault="00B02526" w:rsidP="0092154E">
            <w:pPr>
              <w:spacing w:before="120" w:after="120"/>
            </w:pPr>
            <w:r>
              <w:t>Veiller à ce que les conditions de travail des enseignantes et enseignants qui œuvrent aux CCTT respectent la convention collective.</w:t>
            </w:r>
          </w:p>
        </w:tc>
        <w:tc>
          <w:tcPr>
            <w:tcW w:w="2552" w:type="dxa"/>
            <w:noWrap/>
          </w:tcPr>
          <w:p w:rsidR="00B02526" w:rsidRPr="0092154E" w:rsidRDefault="00B02526" w:rsidP="00300C11">
            <w:pPr>
              <w:spacing w:before="120" w:after="120"/>
            </w:pPr>
            <w:r w:rsidRPr="00E20D74">
              <w:rPr>
                <w:rFonts w:cs="Arial"/>
              </w:rPr>
              <w:t>C</w:t>
            </w:r>
            <w:r w:rsidR="00300C11">
              <w:rPr>
                <w:rFonts w:cs="Arial"/>
              </w:rPr>
              <w:t>RT</w:t>
            </w:r>
          </w:p>
        </w:tc>
        <w:tc>
          <w:tcPr>
            <w:tcW w:w="1843" w:type="dxa"/>
            <w:noWrap/>
          </w:tcPr>
          <w:p w:rsidR="00B02526" w:rsidRPr="0092154E" w:rsidRDefault="00B02526" w:rsidP="00C65158">
            <w:pPr>
              <w:spacing w:before="120" w:after="120"/>
            </w:pPr>
            <w:r w:rsidRPr="00CC1EDE">
              <w:rPr>
                <w:rFonts w:cs="Arial"/>
              </w:rPr>
              <w:t>Juin 2019</w:t>
            </w:r>
          </w:p>
        </w:tc>
      </w:tr>
      <w:tr w:rsidR="00B5338E" w:rsidRPr="004E7914" w:rsidTr="00726851">
        <w:tblPrEx>
          <w:jc w:val="center"/>
        </w:tblPrEx>
        <w:trPr>
          <w:trHeight w:val="672"/>
          <w:jc w:val="center"/>
        </w:trPr>
        <w:tc>
          <w:tcPr>
            <w:tcW w:w="12895" w:type="dxa"/>
            <w:gridSpan w:val="3"/>
            <w:shd w:val="clear" w:color="auto" w:fill="92D050"/>
            <w:noWrap/>
            <w:vAlign w:val="center"/>
          </w:tcPr>
          <w:p w:rsidR="00B5338E" w:rsidRPr="00390340" w:rsidRDefault="00B5338E" w:rsidP="00B5338E">
            <w:pPr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Formation continue et précarité</w:t>
            </w:r>
          </w:p>
        </w:tc>
      </w:tr>
      <w:tr w:rsidR="00B5338E" w:rsidRPr="004E7914" w:rsidTr="00726851">
        <w:tblPrEx>
          <w:jc w:val="center"/>
        </w:tblPrEx>
        <w:trPr>
          <w:trHeight w:val="70"/>
          <w:jc w:val="center"/>
        </w:trPr>
        <w:tc>
          <w:tcPr>
            <w:tcW w:w="8500" w:type="dxa"/>
            <w:shd w:val="clear" w:color="auto" w:fill="FFFFFF" w:themeFill="background1"/>
            <w:noWrap/>
          </w:tcPr>
          <w:p w:rsidR="00B5338E" w:rsidRPr="00E20D74" w:rsidRDefault="00B5338E" w:rsidP="00E20D74">
            <w:pPr>
              <w:spacing w:before="120" w:after="120"/>
              <w:rPr>
                <w:rFonts w:cs="Arial"/>
                <w:b/>
              </w:rPr>
            </w:pPr>
            <w:r w:rsidRPr="00E20D74">
              <w:t>Identifier les pratiques locales pouvant être implantées pour améliorer les conditions d’emploi des enseignantes et enseignants au statut précaire.</w:t>
            </w:r>
          </w:p>
        </w:tc>
        <w:tc>
          <w:tcPr>
            <w:tcW w:w="2552" w:type="dxa"/>
            <w:shd w:val="clear" w:color="auto" w:fill="FFFFFF" w:themeFill="background1"/>
          </w:tcPr>
          <w:p w:rsidR="00B5338E" w:rsidRPr="00A857FB" w:rsidRDefault="00B5338E" w:rsidP="00A857FB">
            <w:pPr>
              <w:spacing w:before="120" w:after="120"/>
            </w:pPr>
            <w:r w:rsidRPr="00A857FB">
              <w:t>Comité exécutif</w:t>
            </w:r>
          </w:p>
        </w:tc>
        <w:tc>
          <w:tcPr>
            <w:tcW w:w="1843" w:type="dxa"/>
            <w:shd w:val="clear" w:color="auto" w:fill="FFFFFF" w:themeFill="background1"/>
          </w:tcPr>
          <w:p w:rsidR="00B5338E" w:rsidRPr="00CC1EDE" w:rsidRDefault="00B5338E" w:rsidP="00CC1EDE">
            <w:pPr>
              <w:spacing w:before="120" w:after="120"/>
            </w:pPr>
            <w:r w:rsidRPr="00CC1EDE">
              <w:rPr>
                <w:rFonts w:cs="Arial"/>
              </w:rPr>
              <w:t>Juin 2019</w:t>
            </w:r>
          </w:p>
        </w:tc>
      </w:tr>
      <w:tr w:rsidR="00B5338E" w:rsidRPr="004E7914" w:rsidTr="00726851">
        <w:tblPrEx>
          <w:jc w:val="center"/>
        </w:tblPrEx>
        <w:trPr>
          <w:trHeight w:val="1048"/>
          <w:jc w:val="center"/>
        </w:trPr>
        <w:tc>
          <w:tcPr>
            <w:tcW w:w="8500" w:type="dxa"/>
            <w:shd w:val="clear" w:color="auto" w:fill="FFFFFF" w:themeFill="background1"/>
            <w:noWrap/>
          </w:tcPr>
          <w:p w:rsidR="00B5338E" w:rsidRPr="00E20D74" w:rsidRDefault="00B5338E" w:rsidP="00E20D74">
            <w:pPr>
              <w:spacing w:before="120" w:after="120"/>
            </w:pPr>
            <w:r w:rsidRPr="00E20D74">
              <w:t xml:space="preserve">Identifier les articles de la convention collective qui pourraient être modifiés lors de la prochaine négociation, afin d’améliorer les conditions d’emploi des enseignantes et enseignants </w:t>
            </w:r>
            <w:r>
              <w:t>au statut précaire.</w:t>
            </w:r>
          </w:p>
        </w:tc>
        <w:tc>
          <w:tcPr>
            <w:tcW w:w="2552" w:type="dxa"/>
            <w:shd w:val="clear" w:color="auto" w:fill="FFFFFF" w:themeFill="background1"/>
          </w:tcPr>
          <w:p w:rsidR="00B5338E" w:rsidRPr="00A857FB" w:rsidRDefault="00B5338E" w:rsidP="00A857FB">
            <w:pPr>
              <w:spacing w:before="120" w:after="120"/>
            </w:pPr>
            <w:r>
              <w:t>Comité de négociation</w:t>
            </w:r>
          </w:p>
        </w:tc>
        <w:tc>
          <w:tcPr>
            <w:tcW w:w="1843" w:type="dxa"/>
            <w:shd w:val="clear" w:color="auto" w:fill="FFFFFF" w:themeFill="background1"/>
          </w:tcPr>
          <w:p w:rsidR="00B5338E" w:rsidRPr="00CC1EDE" w:rsidRDefault="00B5338E" w:rsidP="00CF278A">
            <w:pPr>
              <w:spacing w:before="120" w:after="120"/>
            </w:pPr>
            <w:r>
              <w:t xml:space="preserve">Fin de la négociation </w:t>
            </w:r>
          </w:p>
        </w:tc>
      </w:tr>
      <w:tr w:rsidR="00B5338E" w:rsidRPr="004E7914" w:rsidTr="00726851">
        <w:tblPrEx>
          <w:jc w:val="center"/>
        </w:tblPrEx>
        <w:trPr>
          <w:trHeight w:val="650"/>
          <w:jc w:val="center"/>
        </w:trPr>
        <w:tc>
          <w:tcPr>
            <w:tcW w:w="8500" w:type="dxa"/>
            <w:shd w:val="clear" w:color="auto" w:fill="FFFFFF" w:themeFill="background1"/>
            <w:noWrap/>
          </w:tcPr>
          <w:p w:rsidR="00B5338E" w:rsidRDefault="00B5338E" w:rsidP="00E20D74">
            <w:pPr>
              <w:spacing w:before="120" w:after="120"/>
              <w:rPr>
                <w:rFonts w:cs="Arial"/>
                <w:b/>
                <w:sz w:val="28"/>
                <w:szCs w:val="24"/>
              </w:rPr>
            </w:pPr>
            <w:r>
              <w:t xml:space="preserve">Travailler à l’implantation d’une offre générale de service pour les charges de cours à la formation continue (fin de l’affichage). </w:t>
            </w:r>
          </w:p>
        </w:tc>
        <w:tc>
          <w:tcPr>
            <w:tcW w:w="2552" w:type="dxa"/>
            <w:shd w:val="clear" w:color="auto" w:fill="FFFFFF" w:themeFill="background1"/>
          </w:tcPr>
          <w:p w:rsidR="00B5338E" w:rsidRDefault="00B5338E" w:rsidP="00300C11">
            <w:pPr>
              <w:spacing w:before="120" w:after="120"/>
            </w:pPr>
            <w:r w:rsidRPr="00A857FB">
              <w:t>C</w:t>
            </w:r>
            <w:r w:rsidR="00300C11">
              <w:t>RT</w:t>
            </w:r>
          </w:p>
          <w:p w:rsidR="00611066" w:rsidRPr="00A857FB" w:rsidRDefault="00611066" w:rsidP="00300C11">
            <w:pPr>
              <w:spacing w:before="120" w:after="120"/>
            </w:pPr>
            <w:r>
              <w:t>CD</w:t>
            </w:r>
          </w:p>
        </w:tc>
        <w:tc>
          <w:tcPr>
            <w:tcW w:w="1843" w:type="dxa"/>
            <w:shd w:val="clear" w:color="auto" w:fill="FFFFFF" w:themeFill="background1"/>
          </w:tcPr>
          <w:p w:rsidR="00B5338E" w:rsidRPr="00CC1EDE" w:rsidRDefault="00B5338E" w:rsidP="00B02526">
            <w:pPr>
              <w:spacing w:before="120" w:after="120"/>
            </w:pPr>
            <w:r w:rsidRPr="00CC1EDE">
              <w:rPr>
                <w:rFonts w:cs="Arial"/>
              </w:rPr>
              <w:t>J</w:t>
            </w:r>
            <w:r>
              <w:rPr>
                <w:rFonts w:cs="Arial"/>
              </w:rPr>
              <w:t>anvier</w:t>
            </w:r>
            <w:r w:rsidRPr="00CC1EDE">
              <w:rPr>
                <w:rFonts w:cs="Arial"/>
              </w:rPr>
              <w:t xml:space="preserve"> 2019</w:t>
            </w:r>
          </w:p>
        </w:tc>
      </w:tr>
      <w:tr w:rsidR="00B5338E" w:rsidRPr="004E7914" w:rsidTr="00726851">
        <w:tblPrEx>
          <w:jc w:val="center"/>
        </w:tblPrEx>
        <w:trPr>
          <w:trHeight w:val="702"/>
          <w:jc w:val="center"/>
        </w:trPr>
        <w:tc>
          <w:tcPr>
            <w:tcW w:w="8500" w:type="dxa"/>
            <w:shd w:val="clear" w:color="auto" w:fill="FFFFFF" w:themeFill="background1"/>
            <w:noWrap/>
          </w:tcPr>
          <w:p w:rsidR="00B5338E" w:rsidRPr="00E20D74" w:rsidRDefault="00B5338E" w:rsidP="00E20D74">
            <w:pPr>
              <w:spacing w:before="120" w:after="120"/>
            </w:pPr>
            <w:r>
              <w:t>Contribuer à ce que les CFC (Charges à la formation continue) soient davantage utilisées.</w:t>
            </w:r>
          </w:p>
        </w:tc>
        <w:tc>
          <w:tcPr>
            <w:tcW w:w="2552" w:type="dxa"/>
            <w:shd w:val="clear" w:color="auto" w:fill="FFFFFF" w:themeFill="background1"/>
          </w:tcPr>
          <w:p w:rsidR="00AE5131" w:rsidRDefault="00AE5131" w:rsidP="00A857FB">
            <w:pPr>
              <w:spacing w:before="120" w:after="120"/>
            </w:pPr>
            <w:r>
              <w:t>CRT</w:t>
            </w:r>
          </w:p>
          <w:p w:rsidR="00B5338E" w:rsidRPr="00E20D74" w:rsidRDefault="00AE5131" w:rsidP="00AE5131">
            <w:pPr>
              <w:spacing w:before="120" w:after="120"/>
            </w:pPr>
            <w:r>
              <w:t>CD</w:t>
            </w:r>
          </w:p>
        </w:tc>
        <w:tc>
          <w:tcPr>
            <w:tcW w:w="1843" w:type="dxa"/>
            <w:shd w:val="clear" w:color="auto" w:fill="FFFFFF" w:themeFill="background1"/>
          </w:tcPr>
          <w:p w:rsidR="00B5338E" w:rsidRPr="00CC1EDE" w:rsidRDefault="00B5338E" w:rsidP="00CC1EDE">
            <w:pPr>
              <w:spacing w:before="120" w:after="120"/>
            </w:pPr>
            <w:r w:rsidRPr="00CC1EDE">
              <w:rPr>
                <w:rFonts w:cs="Arial"/>
              </w:rPr>
              <w:t>Juin 2019</w:t>
            </w:r>
          </w:p>
        </w:tc>
      </w:tr>
      <w:tr w:rsidR="00B5338E" w:rsidRPr="004E7914" w:rsidTr="00726851">
        <w:tblPrEx>
          <w:jc w:val="center"/>
        </w:tblPrEx>
        <w:trPr>
          <w:trHeight w:val="730"/>
          <w:jc w:val="center"/>
        </w:trPr>
        <w:tc>
          <w:tcPr>
            <w:tcW w:w="8500" w:type="dxa"/>
            <w:shd w:val="clear" w:color="auto" w:fill="FFFFFF" w:themeFill="background1"/>
            <w:noWrap/>
          </w:tcPr>
          <w:p w:rsidR="00B5338E" w:rsidRDefault="00B5338E" w:rsidP="00E20D74">
            <w:pPr>
              <w:spacing w:before="120" w:after="120"/>
              <w:rPr>
                <w:rFonts w:cs="Arial"/>
                <w:b/>
                <w:sz w:val="28"/>
                <w:szCs w:val="24"/>
              </w:rPr>
            </w:pPr>
            <w:r>
              <w:lastRenderedPageBreak/>
              <w:t xml:space="preserve">Élargir la couverture d’assurance maladie pour que les chargé.es de cours éligibles puissent en bénéficier. </w:t>
            </w:r>
          </w:p>
        </w:tc>
        <w:tc>
          <w:tcPr>
            <w:tcW w:w="2552" w:type="dxa"/>
            <w:shd w:val="clear" w:color="auto" w:fill="FFFFFF" w:themeFill="background1"/>
          </w:tcPr>
          <w:p w:rsidR="00B5338E" w:rsidRPr="00A857FB" w:rsidRDefault="00300C11" w:rsidP="00300C11">
            <w:pPr>
              <w:spacing w:before="120" w:after="120"/>
            </w:pPr>
            <w:r>
              <w:t>AG</w:t>
            </w:r>
          </w:p>
        </w:tc>
        <w:tc>
          <w:tcPr>
            <w:tcW w:w="1843" w:type="dxa"/>
            <w:shd w:val="clear" w:color="auto" w:fill="FFFFFF" w:themeFill="background1"/>
          </w:tcPr>
          <w:p w:rsidR="00B5338E" w:rsidRPr="00CC1EDE" w:rsidRDefault="00B5338E" w:rsidP="00B02526">
            <w:pPr>
              <w:spacing w:before="120" w:after="120"/>
            </w:pPr>
            <w:r>
              <w:rPr>
                <w:rFonts w:cs="Arial"/>
              </w:rPr>
              <w:t>Septembre 2018</w:t>
            </w:r>
          </w:p>
        </w:tc>
      </w:tr>
      <w:tr w:rsidR="00390340" w:rsidRPr="004E7914" w:rsidTr="00726851">
        <w:trPr>
          <w:trHeight w:val="685"/>
        </w:trPr>
        <w:tc>
          <w:tcPr>
            <w:tcW w:w="12895" w:type="dxa"/>
            <w:gridSpan w:val="3"/>
            <w:shd w:val="clear" w:color="auto" w:fill="92D050"/>
            <w:noWrap/>
            <w:vAlign w:val="center"/>
          </w:tcPr>
          <w:p w:rsidR="00390340" w:rsidRPr="006B0A2B" w:rsidRDefault="00390340" w:rsidP="009408DE">
            <w:pPr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Mobilisation</w:t>
            </w:r>
          </w:p>
        </w:tc>
      </w:tr>
      <w:tr w:rsidR="00D43EC9" w:rsidRPr="004E7914" w:rsidTr="00726851">
        <w:trPr>
          <w:trHeight w:val="620"/>
        </w:trPr>
        <w:tc>
          <w:tcPr>
            <w:tcW w:w="8500" w:type="dxa"/>
            <w:noWrap/>
          </w:tcPr>
          <w:p w:rsidR="00D43EC9" w:rsidRPr="009D28C4" w:rsidRDefault="00D43EC9" w:rsidP="009408DE">
            <w:pPr>
              <w:spacing w:before="120" w:after="120"/>
              <w:rPr>
                <w:rFonts w:cs="Arial"/>
                <w:sz w:val="24"/>
                <w:szCs w:val="24"/>
                <w:highlight w:val="red"/>
              </w:rPr>
            </w:pPr>
            <w:r>
              <w:t>Organiser une journée d’accueil et de célébrations du 50</w:t>
            </w:r>
            <w:r w:rsidRPr="007632B0">
              <w:rPr>
                <w:vertAlign w:val="superscript"/>
              </w:rPr>
              <w:t>e</w:t>
            </w:r>
            <w:r>
              <w:t xml:space="preserve"> anniversaire du SPCSL.</w:t>
            </w:r>
          </w:p>
        </w:tc>
        <w:tc>
          <w:tcPr>
            <w:tcW w:w="2552" w:type="dxa"/>
            <w:shd w:val="clear" w:color="auto" w:fill="auto"/>
            <w:noWrap/>
          </w:tcPr>
          <w:p w:rsidR="00D43EC9" w:rsidRPr="009D28C4" w:rsidRDefault="00D43EC9" w:rsidP="009408DE">
            <w:pPr>
              <w:spacing w:before="120" w:after="120"/>
              <w:rPr>
                <w:rFonts w:cs="Arial"/>
                <w:sz w:val="24"/>
                <w:szCs w:val="24"/>
                <w:highlight w:val="red"/>
              </w:rPr>
            </w:pPr>
            <w:r w:rsidRPr="00E20D74">
              <w:rPr>
                <w:rFonts w:cs="Arial"/>
              </w:rPr>
              <w:t>Comité exécutif</w:t>
            </w:r>
          </w:p>
        </w:tc>
        <w:tc>
          <w:tcPr>
            <w:tcW w:w="1843" w:type="dxa"/>
            <w:shd w:val="clear" w:color="auto" w:fill="auto"/>
            <w:noWrap/>
          </w:tcPr>
          <w:p w:rsidR="00D43EC9" w:rsidRPr="00CC1EDE" w:rsidRDefault="00CF278A" w:rsidP="00CF278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Août 2018</w:t>
            </w:r>
          </w:p>
        </w:tc>
      </w:tr>
      <w:tr w:rsidR="00D43EC9" w:rsidRPr="004E7914" w:rsidTr="00726851">
        <w:trPr>
          <w:trHeight w:val="449"/>
        </w:trPr>
        <w:tc>
          <w:tcPr>
            <w:tcW w:w="8500" w:type="dxa"/>
            <w:noWrap/>
          </w:tcPr>
          <w:p w:rsidR="00D43EC9" w:rsidRPr="009D28C4" w:rsidRDefault="00D43EC9" w:rsidP="00BF12C5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t>Intégrer les nouveaux membres et promouvoir la participation des membres aux instances syndicales locales.</w:t>
            </w:r>
          </w:p>
        </w:tc>
        <w:tc>
          <w:tcPr>
            <w:tcW w:w="2552" w:type="dxa"/>
            <w:shd w:val="clear" w:color="auto" w:fill="auto"/>
            <w:noWrap/>
          </w:tcPr>
          <w:p w:rsidR="00D43EC9" w:rsidRPr="00A857FB" w:rsidRDefault="00D43EC9" w:rsidP="009408DE">
            <w:pPr>
              <w:spacing w:before="120" w:after="120"/>
              <w:rPr>
                <w:rFonts w:cs="Arial"/>
              </w:rPr>
            </w:pPr>
            <w:r w:rsidRPr="00A857FB">
              <w:rPr>
                <w:rFonts w:cs="Arial"/>
              </w:rPr>
              <w:t xml:space="preserve">Délégués </w:t>
            </w:r>
          </w:p>
        </w:tc>
        <w:tc>
          <w:tcPr>
            <w:tcW w:w="1843" w:type="dxa"/>
            <w:shd w:val="clear" w:color="auto" w:fill="auto"/>
            <w:noWrap/>
          </w:tcPr>
          <w:p w:rsidR="00D43EC9" w:rsidRPr="00A857FB" w:rsidRDefault="00D43EC9" w:rsidP="00C6515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Juin 2019</w:t>
            </w:r>
          </w:p>
        </w:tc>
      </w:tr>
      <w:tr w:rsidR="001203AE" w:rsidRPr="004E7914" w:rsidTr="00726851">
        <w:tblPrEx>
          <w:jc w:val="center"/>
        </w:tblPrEx>
        <w:trPr>
          <w:trHeight w:val="712"/>
          <w:jc w:val="center"/>
        </w:trPr>
        <w:tc>
          <w:tcPr>
            <w:tcW w:w="12895" w:type="dxa"/>
            <w:gridSpan w:val="3"/>
            <w:shd w:val="clear" w:color="auto" w:fill="92D050"/>
            <w:noWrap/>
            <w:vAlign w:val="center"/>
          </w:tcPr>
          <w:p w:rsidR="001203AE" w:rsidRPr="00AA01E7" w:rsidRDefault="001203AE" w:rsidP="00BE6A56">
            <w:pPr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Information</w:t>
            </w:r>
          </w:p>
        </w:tc>
      </w:tr>
      <w:tr w:rsidR="00D43EC9" w:rsidRPr="004E7914" w:rsidTr="00726851">
        <w:tblPrEx>
          <w:jc w:val="center"/>
        </w:tblPrEx>
        <w:trPr>
          <w:trHeight w:val="70"/>
          <w:jc w:val="center"/>
        </w:trPr>
        <w:tc>
          <w:tcPr>
            <w:tcW w:w="8500" w:type="dxa"/>
            <w:noWrap/>
          </w:tcPr>
          <w:p w:rsidR="00D43EC9" w:rsidRPr="0092154E" w:rsidRDefault="00D43EC9" w:rsidP="0092154E">
            <w:pPr>
              <w:spacing w:before="120" w:after="120"/>
              <w:rPr>
                <w:rFonts w:cs="Arial"/>
              </w:rPr>
            </w:pPr>
            <w:r w:rsidRPr="0092154E">
              <w:rPr>
                <w:rFonts w:cs="Arial"/>
              </w:rPr>
              <w:t>Informer les nouveaux membres sur les principaux éléments de notre c</w:t>
            </w:r>
            <w:r w:rsidR="00CF278A">
              <w:rPr>
                <w:rFonts w:cs="Arial"/>
              </w:rPr>
              <w:t>onvention collective</w:t>
            </w:r>
            <w:r w:rsidRPr="0092154E">
              <w:rPr>
                <w:rFonts w:cs="Arial"/>
              </w:rPr>
              <w:t xml:space="preserve"> en distribuant la Trousse d’informations pour les nouveaux professeurs.</w:t>
            </w:r>
          </w:p>
        </w:tc>
        <w:tc>
          <w:tcPr>
            <w:tcW w:w="2552" w:type="dxa"/>
            <w:noWrap/>
          </w:tcPr>
          <w:p w:rsidR="00D43EC9" w:rsidRPr="0092154E" w:rsidRDefault="00D43EC9" w:rsidP="00BE6A56">
            <w:pPr>
              <w:spacing w:before="120" w:after="120"/>
              <w:rPr>
                <w:rFonts w:cs="Arial"/>
              </w:rPr>
            </w:pPr>
            <w:r w:rsidRPr="00E20D74">
              <w:rPr>
                <w:rFonts w:cs="Arial"/>
              </w:rPr>
              <w:t>Comité exécutif</w:t>
            </w:r>
          </w:p>
        </w:tc>
        <w:tc>
          <w:tcPr>
            <w:tcW w:w="1843" w:type="dxa"/>
            <w:noWrap/>
          </w:tcPr>
          <w:p w:rsidR="00D43EC9" w:rsidRPr="00CC1EDE" w:rsidRDefault="00D43EC9" w:rsidP="00BE6A56">
            <w:pPr>
              <w:spacing w:before="120" w:after="120"/>
            </w:pPr>
            <w:r w:rsidRPr="00CC1EDE">
              <w:rPr>
                <w:rFonts w:cs="Arial"/>
              </w:rPr>
              <w:t>Juin 2019</w:t>
            </w:r>
          </w:p>
        </w:tc>
      </w:tr>
      <w:tr w:rsidR="00CF278A" w:rsidRPr="009D28C4" w:rsidTr="00726851">
        <w:tblPrEx>
          <w:jc w:val="center"/>
        </w:tblPrEx>
        <w:trPr>
          <w:trHeight w:val="340"/>
          <w:jc w:val="center"/>
        </w:trPr>
        <w:tc>
          <w:tcPr>
            <w:tcW w:w="8500" w:type="dxa"/>
            <w:noWrap/>
          </w:tcPr>
          <w:p w:rsidR="00CF278A" w:rsidRPr="0092154E" w:rsidRDefault="00CF278A" w:rsidP="0092154E">
            <w:pPr>
              <w:spacing w:before="120" w:after="120"/>
              <w:rPr>
                <w:rFonts w:cs="Arial"/>
              </w:rPr>
            </w:pPr>
            <w:r w:rsidRPr="0092154E">
              <w:rPr>
                <w:rFonts w:cs="Arial"/>
              </w:rPr>
              <w:t>Assurer une plus grande liaison entre les comités et l’assemblée générale.</w:t>
            </w:r>
          </w:p>
        </w:tc>
        <w:tc>
          <w:tcPr>
            <w:tcW w:w="2552" w:type="dxa"/>
            <w:noWrap/>
          </w:tcPr>
          <w:p w:rsidR="00CF278A" w:rsidRDefault="00CF278A" w:rsidP="00A857F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Tous les comités</w:t>
            </w:r>
          </w:p>
          <w:p w:rsidR="00CF278A" w:rsidRPr="0092154E" w:rsidRDefault="00CF278A" w:rsidP="00CF278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Comité exécutif</w:t>
            </w:r>
          </w:p>
        </w:tc>
        <w:tc>
          <w:tcPr>
            <w:tcW w:w="1843" w:type="dxa"/>
            <w:noWrap/>
          </w:tcPr>
          <w:p w:rsidR="00CF278A" w:rsidRPr="00CC1EDE" w:rsidRDefault="00CF278A" w:rsidP="00BE6A56">
            <w:pPr>
              <w:spacing w:before="120" w:after="120"/>
              <w:rPr>
                <w:rFonts w:cs="Arial"/>
              </w:rPr>
            </w:pPr>
            <w:r w:rsidRPr="00CC1EDE">
              <w:rPr>
                <w:rFonts w:cs="Arial"/>
              </w:rPr>
              <w:t>Juin 2019</w:t>
            </w:r>
          </w:p>
        </w:tc>
      </w:tr>
      <w:tr w:rsidR="00CF278A" w:rsidRPr="009D28C4" w:rsidTr="00726851">
        <w:tblPrEx>
          <w:jc w:val="center"/>
        </w:tblPrEx>
        <w:trPr>
          <w:trHeight w:val="666"/>
          <w:jc w:val="center"/>
        </w:trPr>
        <w:tc>
          <w:tcPr>
            <w:tcW w:w="8500" w:type="dxa"/>
            <w:noWrap/>
          </w:tcPr>
          <w:p w:rsidR="00CF278A" w:rsidRPr="00D43EC9" w:rsidRDefault="00CF278A" w:rsidP="00D43EC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Améliorer la présentation du bilan de la trésorerie</w:t>
            </w:r>
          </w:p>
        </w:tc>
        <w:tc>
          <w:tcPr>
            <w:tcW w:w="2552" w:type="dxa"/>
            <w:noWrap/>
          </w:tcPr>
          <w:p w:rsidR="00AE5131" w:rsidRDefault="00AE5131" w:rsidP="00BE6A5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Comi</w:t>
            </w:r>
            <w:r w:rsidR="00300C11">
              <w:rPr>
                <w:rFonts w:cs="Arial"/>
              </w:rPr>
              <w:t>té de surveillance des finances</w:t>
            </w:r>
          </w:p>
          <w:p w:rsidR="00CF278A" w:rsidRPr="00E20D74" w:rsidRDefault="00CF278A" w:rsidP="00BE6A5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Comité exécutif</w:t>
            </w:r>
          </w:p>
        </w:tc>
        <w:tc>
          <w:tcPr>
            <w:tcW w:w="1843" w:type="dxa"/>
            <w:noWrap/>
          </w:tcPr>
          <w:p w:rsidR="00CF278A" w:rsidRPr="00CC1EDE" w:rsidRDefault="00CF278A" w:rsidP="00BE6A5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Septembre 2018</w:t>
            </w:r>
          </w:p>
        </w:tc>
      </w:tr>
      <w:tr w:rsidR="00B02526" w:rsidRPr="009D28C4" w:rsidTr="00726851">
        <w:tblPrEx>
          <w:jc w:val="center"/>
        </w:tblPrEx>
        <w:trPr>
          <w:trHeight w:val="666"/>
          <w:jc w:val="center"/>
        </w:trPr>
        <w:tc>
          <w:tcPr>
            <w:tcW w:w="8500" w:type="dxa"/>
            <w:noWrap/>
          </w:tcPr>
          <w:p w:rsidR="00B02526" w:rsidRPr="00D4217E" w:rsidRDefault="00B02526" w:rsidP="00D43EC9">
            <w:pPr>
              <w:spacing w:before="120" w:after="120"/>
              <w:rPr>
                <w:rFonts w:cs="Arial"/>
                <w:highlight w:val="yellow"/>
              </w:rPr>
            </w:pPr>
            <w:r w:rsidRPr="00D43EC9">
              <w:rPr>
                <w:rFonts w:cs="Arial"/>
              </w:rPr>
              <w:t>Publier et mettre à jour l’information sur nos différentes plateformes (site web, page Facebook, journal l’</w:t>
            </w:r>
            <w:r w:rsidRPr="00D43EC9">
              <w:rPr>
                <w:rFonts w:cs="Arial"/>
                <w:i/>
              </w:rPr>
              <w:t xml:space="preserve">Enseigne, </w:t>
            </w:r>
            <w:r w:rsidRPr="00D43EC9">
              <w:rPr>
                <w:rFonts w:cs="Arial"/>
              </w:rPr>
              <w:t>P:).</w:t>
            </w:r>
          </w:p>
        </w:tc>
        <w:tc>
          <w:tcPr>
            <w:tcW w:w="2552" w:type="dxa"/>
            <w:noWrap/>
          </w:tcPr>
          <w:p w:rsidR="00B02526" w:rsidRPr="0092154E" w:rsidRDefault="00B02526" w:rsidP="00BE6A56">
            <w:pPr>
              <w:spacing w:before="120" w:after="120"/>
              <w:rPr>
                <w:rFonts w:cs="Arial"/>
              </w:rPr>
            </w:pPr>
            <w:r w:rsidRPr="00E20D74">
              <w:rPr>
                <w:rFonts w:cs="Arial"/>
              </w:rPr>
              <w:t>Comité exécutif</w:t>
            </w:r>
          </w:p>
        </w:tc>
        <w:tc>
          <w:tcPr>
            <w:tcW w:w="1843" w:type="dxa"/>
            <w:noWrap/>
          </w:tcPr>
          <w:p w:rsidR="00B02526" w:rsidRPr="00CC1EDE" w:rsidRDefault="00B02526" w:rsidP="00BE6A56">
            <w:pPr>
              <w:spacing w:before="120" w:after="120"/>
              <w:rPr>
                <w:rFonts w:cs="Arial"/>
              </w:rPr>
            </w:pPr>
            <w:r w:rsidRPr="00CC1EDE">
              <w:rPr>
                <w:rFonts w:cs="Arial"/>
              </w:rPr>
              <w:t>Juin 2019</w:t>
            </w:r>
          </w:p>
        </w:tc>
      </w:tr>
    </w:tbl>
    <w:p w:rsidR="00707A66" w:rsidRDefault="00707A66" w:rsidP="00707A66"/>
    <w:sectPr w:rsidR="00707A66" w:rsidSect="00CD5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985" w:right="1440" w:bottom="1843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AA" w:rsidRDefault="004063AA" w:rsidP="00D40C0D">
      <w:pPr>
        <w:spacing w:after="0" w:line="240" w:lineRule="auto"/>
      </w:pPr>
      <w:r>
        <w:separator/>
      </w:r>
    </w:p>
  </w:endnote>
  <w:endnote w:type="continuationSeparator" w:id="0">
    <w:p w:rsidR="004063AA" w:rsidRDefault="004063AA" w:rsidP="00D4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8F" w:rsidRDefault="00CD03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</w:rPr>
      <w:id w:val="-90245026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616800608"/>
          <w:docPartObj>
            <w:docPartGallery w:val="Page Numbers (Top of Page)"/>
            <w:docPartUnique/>
          </w:docPartObj>
        </w:sdtPr>
        <w:sdtEndPr/>
        <w:sdtContent>
          <w:p w:rsidR="007B63D7" w:rsidRPr="006948B8" w:rsidRDefault="007B63D7">
            <w:pPr>
              <w:pStyle w:val="Pieddepage"/>
              <w:jc w:val="center"/>
              <w:rPr>
                <w:rFonts w:ascii="Calibri" w:hAnsi="Calibri"/>
              </w:rPr>
            </w:pPr>
            <w:r w:rsidRPr="006948B8">
              <w:rPr>
                <w:rFonts w:ascii="Calibri" w:hAnsi="Calibri"/>
                <w:lang w:val="fr-FR"/>
              </w:rPr>
              <w:t xml:space="preserve">Page </w:t>
            </w:r>
            <w:r w:rsidRPr="006948B8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6948B8">
              <w:rPr>
                <w:rFonts w:ascii="Calibri" w:hAnsi="Calibri"/>
                <w:b/>
                <w:bCs/>
              </w:rPr>
              <w:instrText>PAGE</w:instrText>
            </w:r>
            <w:r w:rsidRPr="006948B8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CD038F">
              <w:rPr>
                <w:rFonts w:ascii="Calibri" w:hAnsi="Calibri"/>
                <w:b/>
                <w:bCs/>
                <w:noProof/>
              </w:rPr>
              <w:t>2</w:t>
            </w:r>
            <w:r w:rsidRPr="006948B8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6948B8">
              <w:rPr>
                <w:rFonts w:ascii="Calibri" w:hAnsi="Calibri"/>
                <w:lang w:val="fr-FR"/>
              </w:rPr>
              <w:t xml:space="preserve"> sur </w:t>
            </w:r>
            <w:r w:rsidRPr="006948B8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6948B8">
              <w:rPr>
                <w:rFonts w:ascii="Calibri" w:hAnsi="Calibri"/>
                <w:b/>
                <w:bCs/>
              </w:rPr>
              <w:instrText>NUMPAGES</w:instrText>
            </w:r>
            <w:r w:rsidRPr="006948B8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CD038F">
              <w:rPr>
                <w:rFonts w:ascii="Calibri" w:hAnsi="Calibri"/>
                <w:b/>
                <w:bCs/>
                <w:noProof/>
              </w:rPr>
              <w:t>3</w:t>
            </w:r>
            <w:r w:rsidRPr="006948B8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63D7" w:rsidRDefault="007B63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8F" w:rsidRDefault="00CD03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AA" w:rsidRDefault="004063AA" w:rsidP="00D40C0D">
      <w:pPr>
        <w:spacing w:after="0" w:line="240" w:lineRule="auto"/>
      </w:pPr>
      <w:r>
        <w:separator/>
      </w:r>
    </w:p>
  </w:footnote>
  <w:footnote w:type="continuationSeparator" w:id="0">
    <w:p w:rsidR="004063AA" w:rsidRDefault="004063AA" w:rsidP="00D4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8F" w:rsidRDefault="00CD03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80"/>
      <w:gridCol w:w="2476"/>
    </w:tblGrid>
    <w:tr w:rsidR="00D40C0D" w:rsidTr="00707A66">
      <w:trPr>
        <w:trHeight w:val="288"/>
      </w:trPr>
      <w:tc>
        <w:tcPr>
          <w:tcW w:w="14264" w:type="dxa"/>
        </w:tcPr>
        <w:p w:rsidR="00D40C0D" w:rsidRDefault="00CD038F" w:rsidP="00707A66">
          <w:pPr>
            <w:pStyle w:val="En-tte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re"/>
              <w:id w:val="1512952774"/>
              <w:placeholder>
                <w:docPart w:val="58D77C7E386D4FE2A502982867A10EC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9034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Plan de travail du SPCSL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ée"/>
          <w:id w:val="-1123917300"/>
          <w:placeholder>
            <w:docPart w:val="6BFD4A30056A4E83B78A186AAF05FA8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2971" w:type="dxa"/>
            </w:tcPr>
            <w:p w:rsidR="00D40C0D" w:rsidRDefault="00074173" w:rsidP="00D40C0D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fr-F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2018-2019</w:t>
              </w:r>
            </w:p>
          </w:tc>
        </w:sdtContent>
      </w:sdt>
    </w:tr>
  </w:tbl>
  <w:p w:rsidR="00D40C0D" w:rsidRDefault="00CD038F">
    <w:pPr>
      <w:pStyle w:val="En-tte"/>
    </w:pPr>
    <w:r>
      <w:rPr>
        <w:b/>
        <w:noProof/>
        <w:lang w:eastAsia="fr-CA"/>
      </w:rPr>
      <w:drawing>
        <wp:anchor distT="0" distB="0" distL="114300" distR="114300" simplePos="0" relativeHeight="251658240" behindDoc="1" locked="0" layoutInCell="1" allowOverlap="1" wp14:anchorId="76641A91" wp14:editId="795C332B">
          <wp:simplePos x="0" y="0"/>
          <wp:positionH relativeFrom="column">
            <wp:posOffset>2941955</wp:posOffset>
          </wp:positionH>
          <wp:positionV relativeFrom="paragraph">
            <wp:posOffset>-655320</wp:posOffset>
          </wp:positionV>
          <wp:extent cx="2314575" cy="661035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8F" w:rsidRDefault="00CD03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8DA"/>
    <w:multiLevelType w:val="hybridMultilevel"/>
    <w:tmpl w:val="AF6C7176"/>
    <w:lvl w:ilvl="0" w:tplc="3A66C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3684"/>
    <w:multiLevelType w:val="hybridMultilevel"/>
    <w:tmpl w:val="7F508814"/>
    <w:lvl w:ilvl="0" w:tplc="3A66C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E7C3F"/>
    <w:multiLevelType w:val="hybridMultilevel"/>
    <w:tmpl w:val="EBA24DF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03478"/>
    <w:multiLevelType w:val="hybridMultilevel"/>
    <w:tmpl w:val="1632E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F2FEF"/>
    <w:multiLevelType w:val="hybridMultilevel"/>
    <w:tmpl w:val="5E8EE8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82828"/>
    <w:multiLevelType w:val="hybridMultilevel"/>
    <w:tmpl w:val="B1F20C6C"/>
    <w:lvl w:ilvl="0" w:tplc="051676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0D"/>
    <w:rsid w:val="00015750"/>
    <w:rsid w:val="00017532"/>
    <w:rsid w:val="00025AB5"/>
    <w:rsid w:val="00030300"/>
    <w:rsid w:val="00074173"/>
    <w:rsid w:val="0009317B"/>
    <w:rsid w:val="00094A8B"/>
    <w:rsid w:val="000D0C67"/>
    <w:rsid w:val="000D35EB"/>
    <w:rsid w:val="000E0173"/>
    <w:rsid w:val="000E48DF"/>
    <w:rsid w:val="000F0B72"/>
    <w:rsid w:val="001203AE"/>
    <w:rsid w:val="00131B91"/>
    <w:rsid w:val="00133CF3"/>
    <w:rsid w:val="00155F15"/>
    <w:rsid w:val="001632EC"/>
    <w:rsid w:val="00166F67"/>
    <w:rsid w:val="001B5602"/>
    <w:rsid w:val="00210A0A"/>
    <w:rsid w:val="00211E0F"/>
    <w:rsid w:val="00231AF6"/>
    <w:rsid w:val="00240D4C"/>
    <w:rsid w:val="00241C13"/>
    <w:rsid w:val="00254031"/>
    <w:rsid w:val="00270A9C"/>
    <w:rsid w:val="00294E86"/>
    <w:rsid w:val="002A3A3A"/>
    <w:rsid w:val="002F313F"/>
    <w:rsid w:val="00300C11"/>
    <w:rsid w:val="00320306"/>
    <w:rsid w:val="003231A6"/>
    <w:rsid w:val="00323395"/>
    <w:rsid w:val="003301C4"/>
    <w:rsid w:val="003748BF"/>
    <w:rsid w:val="00376C1F"/>
    <w:rsid w:val="00390340"/>
    <w:rsid w:val="00396461"/>
    <w:rsid w:val="003A3342"/>
    <w:rsid w:val="003B59EC"/>
    <w:rsid w:val="003C37B7"/>
    <w:rsid w:val="003D2B7B"/>
    <w:rsid w:val="003D382A"/>
    <w:rsid w:val="003F54A9"/>
    <w:rsid w:val="004063AA"/>
    <w:rsid w:val="004142D0"/>
    <w:rsid w:val="00445D48"/>
    <w:rsid w:val="0045094C"/>
    <w:rsid w:val="0048427B"/>
    <w:rsid w:val="004A6751"/>
    <w:rsid w:val="004E2482"/>
    <w:rsid w:val="004E2967"/>
    <w:rsid w:val="004E643D"/>
    <w:rsid w:val="005034BF"/>
    <w:rsid w:val="00542686"/>
    <w:rsid w:val="00550D09"/>
    <w:rsid w:val="00553D01"/>
    <w:rsid w:val="00554698"/>
    <w:rsid w:val="00580A4A"/>
    <w:rsid w:val="0059415E"/>
    <w:rsid w:val="005D12D8"/>
    <w:rsid w:val="005D6FC9"/>
    <w:rsid w:val="005E2565"/>
    <w:rsid w:val="005E375D"/>
    <w:rsid w:val="005E41B4"/>
    <w:rsid w:val="005F24E8"/>
    <w:rsid w:val="00604D2D"/>
    <w:rsid w:val="0060532B"/>
    <w:rsid w:val="00611066"/>
    <w:rsid w:val="00635DF0"/>
    <w:rsid w:val="00640F94"/>
    <w:rsid w:val="006941CE"/>
    <w:rsid w:val="006948B8"/>
    <w:rsid w:val="006A61DE"/>
    <w:rsid w:val="006B0054"/>
    <w:rsid w:val="006B0A2B"/>
    <w:rsid w:val="007043F1"/>
    <w:rsid w:val="00707A66"/>
    <w:rsid w:val="0071652F"/>
    <w:rsid w:val="00726851"/>
    <w:rsid w:val="00730749"/>
    <w:rsid w:val="00767CD9"/>
    <w:rsid w:val="007708E3"/>
    <w:rsid w:val="007947CF"/>
    <w:rsid w:val="007A0565"/>
    <w:rsid w:val="007A1034"/>
    <w:rsid w:val="007A3F80"/>
    <w:rsid w:val="007B1914"/>
    <w:rsid w:val="007B4D9B"/>
    <w:rsid w:val="007B63D7"/>
    <w:rsid w:val="007C05B0"/>
    <w:rsid w:val="007D0658"/>
    <w:rsid w:val="0082616E"/>
    <w:rsid w:val="00850334"/>
    <w:rsid w:val="00850B07"/>
    <w:rsid w:val="00861A13"/>
    <w:rsid w:val="008853B8"/>
    <w:rsid w:val="008A4249"/>
    <w:rsid w:val="008A7A9C"/>
    <w:rsid w:val="008D0512"/>
    <w:rsid w:val="008D294E"/>
    <w:rsid w:val="008E7045"/>
    <w:rsid w:val="008F5959"/>
    <w:rsid w:val="0091192C"/>
    <w:rsid w:val="009139BB"/>
    <w:rsid w:val="0092154E"/>
    <w:rsid w:val="00926AF3"/>
    <w:rsid w:val="009303D3"/>
    <w:rsid w:val="009408DE"/>
    <w:rsid w:val="00953455"/>
    <w:rsid w:val="0097247E"/>
    <w:rsid w:val="009906A0"/>
    <w:rsid w:val="009C7A26"/>
    <w:rsid w:val="009D0C13"/>
    <w:rsid w:val="009D28C4"/>
    <w:rsid w:val="00A00F8B"/>
    <w:rsid w:val="00A10740"/>
    <w:rsid w:val="00A14F34"/>
    <w:rsid w:val="00A235AF"/>
    <w:rsid w:val="00A56647"/>
    <w:rsid w:val="00A61248"/>
    <w:rsid w:val="00A67AD2"/>
    <w:rsid w:val="00A804A1"/>
    <w:rsid w:val="00A81E9D"/>
    <w:rsid w:val="00A857FB"/>
    <w:rsid w:val="00A95651"/>
    <w:rsid w:val="00AA01E7"/>
    <w:rsid w:val="00AD4AC1"/>
    <w:rsid w:val="00AD672C"/>
    <w:rsid w:val="00AE5131"/>
    <w:rsid w:val="00B00823"/>
    <w:rsid w:val="00B01D13"/>
    <w:rsid w:val="00B02526"/>
    <w:rsid w:val="00B17D50"/>
    <w:rsid w:val="00B33F99"/>
    <w:rsid w:val="00B359F5"/>
    <w:rsid w:val="00B374B6"/>
    <w:rsid w:val="00B40B15"/>
    <w:rsid w:val="00B47664"/>
    <w:rsid w:val="00B51689"/>
    <w:rsid w:val="00B5338E"/>
    <w:rsid w:val="00B53671"/>
    <w:rsid w:val="00B56FC7"/>
    <w:rsid w:val="00B85352"/>
    <w:rsid w:val="00BE6A56"/>
    <w:rsid w:val="00BF12C5"/>
    <w:rsid w:val="00BF3589"/>
    <w:rsid w:val="00C40D1C"/>
    <w:rsid w:val="00C525A9"/>
    <w:rsid w:val="00C63D4D"/>
    <w:rsid w:val="00C63D5E"/>
    <w:rsid w:val="00C65158"/>
    <w:rsid w:val="00C70B88"/>
    <w:rsid w:val="00C818D6"/>
    <w:rsid w:val="00C83879"/>
    <w:rsid w:val="00C95115"/>
    <w:rsid w:val="00CC1EDE"/>
    <w:rsid w:val="00CC4464"/>
    <w:rsid w:val="00CD038F"/>
    <w:rsid w:val="00CD5BB3"/>
    <w:rsid w:val="00CD600D"/>
    <w:rsid w:val="00CF278A"/>
    <w:rsid w:val="00CF39C9"/>
    <w:rsid w:val="00CF64E8"/>
    <w:rsid w:val="00D15047"/>
    <w:rsid w:val="00D32D91"/>
    <w:rsid w:val="00D36EBD"/>
    <w:rsid w:val="00D40C0D"/>
    <w:rsid w:val="00D4217E"/>
    <w:rsid w:val="00D43EC9"/>
    <w:rsid w:val="00D56FD3"/>
    <w:rsid w:val="00D7264A"/>
    <w:rsid w:val="00D86BE4"/>
    <w:rsid w:val="00D97A72"/>
    <w:rsid w:val="00DB0DB5"/>
    <w:rsid w:val="00DC6824"/>
    <w:rsid w:val="00DD4031"/>
    <w:rsid w:val="00DE2E24"/>
    <w:rsid w:val="00DE47A9"/>
    <w:rsid w:val="00DE5054"/>
    <w:rsid w:val="00DF4C55"/>
    <w:rsid w:val="00DF57FE"/>
    <w:rsid w:val="00E2037F"/>
    <w:rsid w:val="00E20D74"/>
    <w:rsid w:val="00E20E22"/>
    <w:rsid w:val="00E27998"/>
    <w:rsid w:val="00E31C03"/>
    <w:rsid w:val="00E5491B"/>
    <w:rsid w:val="00E70E4B"/>
    <w:rsid w:val="00E924D8"/>
    <w:rsid w:val="00E96BC6"/>
    <w:rsid w:val="00EA5044"/>
    <w:rsid w:val="00EA58DE"/>
    <w:rsid w:val="00EB08CF"/>
    <w:rsid w:val="00EB3B86"/>
    <w:rsid w:val="00EC5E30"/>
    <w:rsid w:val="00EC7C37"/>
    <w:rsid w:val="00EE0DA1"/>
    <w:rsid w:val="00EF21B3"/>
    <w:rsid w:val="00EF5DFA"/>
    <w:rsid w:val="00F07AAB"/>
    <w:rsid w:val="00F10C9C"/>
    <w:rsid w:val="00F26416"/>
    <w:rsid w:val="00F31DC1"/>
    <w:rsid w:val="00F33465"/>
    <w:rsid w:val="00F3599A"/>
    <w:rsid w:val="00F52156"/>
    <w:rsid w:val="00F6107B"/>
    <w:rsid w:val="00F61AB4"/>
    <w:rsid w:val="00F71203"/>
    <w:rsid w:val="00F7405E"/>
    <w:rsid w:val="00F8278A"/>
    <w:rsid w:val="00FC43EC"/>
    <w:rsid w:val="00FE1EB9"/>
    <w:rsid w:val="00FE658B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1E326-C2D8-4D31-8D56-01E33364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0C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0C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C0D"/>
  </w:style>
  <w:style w:type="paragraph" w:styleId="Pieddepage">
    <w:name w:val="footer"/>
    <w:basedOn w:val="Normal"/>
    <w:link w:val="PieddepageCar"/>
    <w:uiPriority w:val="99"/>
    <w:unhideWhenUsed/>
    <w:rsid w:val="00D40C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C0D"/>
  </w:style>
  <w:style w:type="character" w:styleId="Marquedecommentaire">
    <w:name w:val="annotation reference"/>
    <w:basedOn w:val="Policepardfaut"/>
    <w:uiPriority w:val="99"/>
    <w:semiHidden/>
    <w:unhideWhenUsed/>
    <w:rsid w:val="005E41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1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1B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1B4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5E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7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72C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59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59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59CD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F59C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4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FD4A30056A4E83B78A186AAF05F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A4F94-AC95-4322-9407-6BBA8FB4E27A}"/>
      </w:docPartPr>
      <w:docPartBody>
        <w:p w:rsidR="00AD746F" w:rsidRDefault="000149B4" w:rsidP="000149B4">
          <w:pPr>
            <w:pStyle w:val="6BFD4A30056A4E83B78A186AAF05FA85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fr-FR"/>
            </w:rPr>
            <w:t>[Année]</w:t>
          </w:r>
        </w:p>
      </w:docPartBody>
    </w:docPart>
    <w:docPart>
      <w:docPartPr>
        <w:name w:val="58D77C7E386D4FE2A502982867A10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7821F-946E-4181-AB81-409DA7844C03}"/>
      </w:docPartPr>
      <w:docPartBody>
        <w:p w:rsidR="00F9176A" w:rsidRDefault="00DE2570" w:rsidP="00DE2570">
          <w:pPr>
            <w:pStyle w:val="58D77C7E386D4FE2A502982867A10EC0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B4"/>
    <w:rsid w:val="000149B4"/>
    <w:rsid w:val="00665FBE"/>
    <w:rsid w:val="007C574C"/>
    <w:rsid w:val="00AD746F"/>
    <w:rsid w:val="00DE2570"/>
    <w:rsid w:val="00EE7AD4"/>
    <w:rsid w:val="00F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79108CF6EFF4BDC9C39F49B956C8381">
    <w:name w:val="679108CF6EFF4BDC9C39F49B956C8381"/>
    <w:rsid w:val="000149B4"/>
  </w:style>
  <w:style w:type="paragraph" w:customStyle="1" w:styleId="AEFDA3C103594592B47BC16D0794D02E">
    <w:name w:val="AEFDA3C103594592B47BC16D0794D02E"/>
    <w:rsid w:val="000149B4"/>
  </w:style>
  <w:style w:type="paragraph" w:customStyle="1" w:styleId="6BFD4A30056A4E83B78A186AAF05FA85">
    <w:name w:val="6BFD4A30056A4E83B78A186AAF05FA85"/>
    <w:rsid w:val="000149B4"/>
  </w:style>
  <w:style w:type="paragraph" w:customStyle="1" w:styleId="D61C21E4DC574B6599283F995AB55E46">
    <w:name w:val="D61C21E4DC574B6599283F995AB55E46"/>
    <w:rsid w:val="00DE2570"/>
  </w:style>
  <w:style w:type="paragraph" w:customStyle="1" w:styleId="8266BCAF658645B0B000AC85D716A910">
    <w:name w:val="8266BCAF658645B0B000AC85D716A910"/>
    <w:rsid w:val="00DE2570"/>
  </w:style>
  <w:style w:type="paragraph" w:customStyle="1" w:styleId="58D77C7E386D4FE2A502982867A10EC0">
    <w:name w:val="58D77C7E386D4FE2A502982867A10EC0"/>
    <w:rsid w:val="00DE2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5C61D0-5473-46B3-9C79-6BABA05D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travail du SPCSL</vt:lpstr>
    </vt:vector>
  </TitlesOfParts>
  <Company>Cégep de Saint-Laurent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travail du SPCSL</dc:title>
  <dc:subject/>
  <dc:creator>Lavallée Carole</dc:creator>
  <cp:keywords/>
  <dc:description/>
  <cp:lastModifiedBy>Beaupré-Laforest Catherine</cp:lastModifiedBy>
  <cp:revision>11</cp:revision>
  <cp:lastPrinted>2018-09-17T16:19:00Z</cp:lastPrinted>
  <dcterms:created xsi:type="dcterms:W3CDTF">2018-09-17T16:14:00Z</dcterms:created>
  <dcterms:modified xsi:type="dcterms:W3CDTF">2018-09-17T21:46:00Z</dcterms:modified>
</cp:coreProperties>
</file>